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9047" w14:textId="77777777" w:rsidR="00A375A1" w:rsidRDefault="00A375A1" w:rsidP="00A375A1">
      <w:pPr>
        <w:rPr>
          <w:b/>
          <w:bCs/>
        </w:rPr>
      </w:pPr>
    </w:p>
    <w:p w14:paraId="65925143" w14:textId="77777777" w:rsidR="00A375A1" w:rsidRDefault="00A375A1" w:rsidP="00A375A1">
      <w:pPr>
        <w:rPr>
          <w:b/>
          <w:bCs/>
        </w:rPr>
      </w:pPr>
    </w:p>
    <w:p w14:paraId="615301A0" w14:textId="060842EE" w:rsidR="008A0784" w:rsidRPr="00A375A1" w:rsidRDefault="008A0784" w:rsidP="00A375A1">
      <w:r w:rsidRPr="00A375A1">
        <w:rPr>
          <w:b/>
          <w:bCs/>
        </w:rPr>
        <w:t xml:space="preserve">CC&amp;R: </w:t>
      </w:r>
      <w:r w:rsidRPr="00A375A1">
        <w:t xml:space="preserve">Codes, Covenants, and Restrictions refer to the rules and regulations set forth in the governing documents of the </w:t>
      </w:r>
      <w:r w:rsidR="001A45EC" w:rsidRPr="00A375A1">
        <w:t>S</w:t>
      </w:r>
      <w:r w:rsidR="00592D60">
        <w:t>I</w:t>
      </w:r>
      <w:r w:rsidR="001A45EC" w:rsidRPr="00A375A1">
        <w:t xml:space="preserve">GE </w:t>
      </w:r>
      <w:r w:rsidRPr="00A375A1">
        <w:t>HOA, including but not limited to the Declaration of Covenants, Conditions, and Restrictions.</w:t>
      </w:r>
    </w:p>
    <w:p w14:paraId="48724EA3" w14:textId="77777777" w:rsidR="008A0784" w:rsidRDefault="008A0784" w:rsidP="00A375A1">
      <w:r w:rsidRPr="00A375A1">
        <w:t>Violation: Any act or omission by a homeowner or resident that contravenes the CC&amp;R.</w:t>
      </w:r>
    </w:p>
    <w:p w14:paraId="4F5408FA" w14:textId="77777777" w:rsidR="00A375A1" w:rsidRPr="00A375A1" w:rsidRDefault="00A375A1" w:rsidP="00A375A1"/>
    <w:p w14:paraId="75D82682" w14:textId="4D1CDE00" w:rsidR="008A0784" w:rsidRPr="00A375A1" w:rsidRDefault="008A0784" w:rsidP="00A375A1">
      <w:r w:rsidRPr="00A375A1">
        <w:rPr>
          <w:b/>
          <w:bCs/>
        </w:rPr>
        <w:t>Violation Reporting:</w:t>
      </w:r>
      <w:r w:rsidR="00A375A1">
        <w:rPr>
          <w:b/>
          <w:bCs/>
        </w:rPr>
        <w:t xml:space="preserve"> </w:t>
      </w:r>
      <w:r w:rsidRPr="00A375A1">
        <w:t>Residents are encouraged to report potential violations to the HOA through [designated reporting channels, such as an online portal, email, or a dedicated phone line].</w:t>
      </w:r>
    </w:p>
    <w:p w14:paraId="7F5D2507" w14:textId="77777777" w:rsidR="00A375A1" w:rsidRDefault="00A375A1" w:rsidP="00A375A1"/>
    <w:p w14:paraId="09CAF547" w14:textId="1DFC9E99" w:rsidR="00A375A1" w:rsidRDefault="008A0784" w:rsidP="00A375A1">
      <w:pPr>
        <w:pStyle w:val="ListParagraph"/>
        <w:numPr>
          <w:ilvl w:val="0"/>
          <w:numId w:val="31"/>
        </w:numPr>
      </w:pPr>
      <w:r w:rsidRPr="00A375A1">
        <w:t>Reports should include detailed information about the alleged violation, including date, time, location, and photographic evidence if possible.</w:t>
      </w:r>
    </w:p>
    <w:p w14:paraId="3D3B2F48" w14:textId="77777777" w:rsidR="00A375A1" w:rsidRDefault="00A375A1" w:rsidP="00A375A1"/>
    <w:p w14:paraId="481A2CA0" w14:textId="5070FA19" w:rsidR="008A0784" w:rsidRDefault="008A0784" w:rsidP="00A375A1">
      <w:r w:rsidRPr="00A375A1">
        <w:rPr>
          <w:b/>
          <w:bCs/>
        </w:rPr>
        <w:t>Investigation Process:</w:t>
      </w:r>
      <w:r w:rsidR="00A375A1">
        <w:rPr>
          <w:b/>
          <w:bCs/>
        </w:rPr>
        <w:t xml:space="preserve"> </w:t>
      </w:r>
      <w:r w:rsidRPr="00A375A1">
        <w:t>Upon receiving a violation report, the HOA will conduct a thorough investigation to determine the validity of the complaint.</w:t>
      </w:r>
    </w:p>
    <w:p w14:paraId="6AEFEBF3" w14:textId="77777777" w:rsidR="00A375A1" w:rsidRPr="00A375A1" w:rsidRDefault="00A375A1" w:rsidP="00A375A1"/>
    <w:p w14:paraId="2F2ECBEB" w14:textId="77777777" w:rsidR="008A0784" w:rsidRPr="00A375A1" w:rsidRDefault="008A0784" w:rsidP="00A375A1">
      <w:pPr>
        <w:pStyle w:val="ListParagraph"/>
        <w:numPr>
          <w:ilvl w:val="0"/>
          <w:numId w:val="31"/>
        </w:numPr>
      </w:pPr>
      <w:r w:rsidRPr="00A375A1">
        <w:t>The investigation may involve site visits, communication with the alleged violator, and a review of relevant CC&amp;R provisions.</w:t>
      </w:r>
    </w:p>
    <w:p w14:paraId="3151CF63" w14:textId="77777777" w:rsidR="008A0784" w:rsidRDefault="008A0784" w:rsidP="00A375A1">
      <w:pPr>
        <w:pStyle w:val="ListParagraph"/>
        <w:numPr>
          <w:ilvl w:val="0"/>
          <w:numId w:val="31"/>
        </w:numPr>
      </w:pPr>
      <w:r w:rsidRPr="00A375A1">
        <w:t>The HOA will strive to complete the investigation within a reasonable timeframe.</w:t>
      </w:r>
    </w:p>
    <w:p w14:paraId="62CAE1A9" w14:textId="77777777" w:rsidR="00A375A1" w:rsidRPr="00A375A1" w:rsidRDefault="00A375A1" w:rsidP="00A375A1">
      <w:pPr>
        <w:pStyle w:val="ListParagraph"/>
      </w:pPr>
    </w:p>
    <w:p w14:paraId="1F0C587A" w14:textId="4206CE76" w:rsidR="008A0784" w:rsidRPr="00A375A1" w:rsidRDefault="008A0784" w:rsidP="00A375A1">
      <w:r w:rsidRPr="00A375A1">
        <w:rPr>
          <w:b/>
          <w:bCs/>
        </w:rPr>
        <w:t>Notice to Violators:</w:t>
      </w:r>
      <w:r w:rsidR="00A375A1">
        <w:rPr>
          <w:b/>
          <w:bCs/>
        </w:rPr>
        <w:t xml:space="preserve"> </w:t>
      </w:r>
      <w:r w:rsidRPr="00A375A1">
        <w:t>If a violation is confirmed, the SIGE HOA will issue a written notice to the homeowner or resident detailing the nature of the violation and the required corrective actions.</w:t>
      </w:r>
    </w:p>
    <w:p w14:paraId="2162B6BC" w14:textId="77777777" w:rsidR="00A375A1" w:rsidRDefault="00A375A1" w:rsidP="00A375A1"/>
    <w:p w14:paraId="37AB0A6D" w14:textId="76AB36D0" w:rsidR="008A0784" w:rsidRDefault="008A0784" w:rsidP="00A375A1">
      <w:pPr>
        <w:pStyle w:val="ListParagraph"/>
        <w:numPr>
          <w:ilvl w:val="0"/>
          <w:numId w:val="32"/>
        </w:numPr>
      </w:pPr>
      <w:r w:rsidRPr="00A375A1">
        <w:t>The notice will include a reasonable deadline for the corrective actions to be taken.</w:t>
      </w:r>
    </w:p>
    <w:p w14:paraId="6EC2506A" w14:textId="77777777" w:rsidR="00A375A1" w:rsidRPr="00A375A1" w:rsidRDefault="00A375A1" w:rsidP="00A375A1">
      <w:pPr>
        <w:pStyle w:val="ListParagraph"/>
      </w:pPr>
    </w:p>
    <w:p w14:paraId="39507F07" w14:textId="59143493" w:rsidR="008A0784" w:rsidRDefault="008A0784" w:rsidP="00A375A1">
      <w:r w:rsidRPr="00A375A1">
        <w:rPr>
          <w:b/>
          <w:bCs/>
        </w:rPr>
        <w:t xml:space="preserve">Enforcement </w:t>
      </w:r>
      <w:r w:rsidR="00A375A1" w:rsidRPr="00A375A1">
        <w:rPr>
          <w:b/>
          <w:bCs/>
        </w:rPr>
        <w:t>Actions:</w:t>
      </w:r>
      <w:r w:rsidR="00A375A1" w:rsidRPr="00A375A1">
        <w:t xml:space="preserve"> If</w:t>
      </w:r>
      <w:r w:rsidRPr="00A375A1">
        <w:t xml:space="preserve"> the violator fails to remedy the violation within the specified timeframe, the HOA may take enforcement actions, which may include fines, suspension of privileges, or legal action.</w:t>
      </w:r>
    </w:p>
    <w:p w14:paraId="315626F4" w14:textId="77777777" w:rsidR="00A375A1" w:rsidRPr="00A375A1" w:rsidRDefault="00A375A1" w:rsidP="00A375A1"/>
    <w:p w14:paraId="6025FBD1" w14:textId="57E762EA" w:rsidR="008A0784" w:rsidRPr="00A375A1" w:rsidRDefault="008A0784" w:rsidP="00A375A1">
      <w:pPr>
        <w:pStyle w:val="ListParagraph"/>
        <w:numPr>
          <w:ilvl w:val="0"/>
          <w:numId w:val="32"/>
        </w:numPr>
      </w:pPr>
      <w:r w:rsidRPr="00A375A1">
        <w:t>The HOA may impose escalating fines for uncured or repeated violations, as follows:</w:t>
      </w:r>
    </w:p>
    <w:p w14:paraId="2A226EB8" w14:textId="0216D80F" w:rsidR="008A0784" w:rsidRPr="00A375A1" w:rsidRDefault="008A0784" w:rsidP="00A375A1">
      <w:pPr>
        <w:pStyle w:val="ListParagraph"/>
        <w:numPr>
          <w:ilvl w:val="0"/>
          <w:numId w:val="32"/>
        </w:numPr>
      </w:pPr>
      <w:r w:rsidRPr="00A375A1">
        <w:t xml:space="preserve">After 30 days, $150  </w:t>
      </w:r>
      <w:r w:rsidR="001A45EC" w:rsidRPr="00A375A1">
        <w:t xml:space="preserve">  </w:t>
      </w:r>
      <w:r w:rsidRPr="00A375A1">
        <w:t xml:space="preserve">After 60 days, $ 300  </w:t>
      </w:r>
      <w:r w:rsidR="001A45EC" w:rsidRPr="00A375A1">
        <w:t xml:space="preserve">  </w:t>
      </w:r>
      <w:r w:rsidRPr="00A375A1">
        <w:t>After 90 days, $ 500</w:t>
      </w:r>
    </w:p>
    <w:p w14:paraId="64142B70" w14:textId="43E51669" w:rsidR="008A0784" w:rsidRPr="00A375A1" w:rsidRDefault="008A0784" w:rsidP="00A375A1">
      <w:pPr>
        <w:pStyle w:val="ListParagraph"/>
        <w:numPr>
          <w:ilvl w:val="0"/>
          <w:numId w:val="32"/>
        </w:numPr>
      </w:pPr>
      <w:r w:rsidRPr="00A375A1">
        <w:t xml:space="preserve">Note: Payment of fines does not absolve the </w:t>
      </w:r>
      <w:r w:rsidR="001A45EC" w:rsidRPr="00A375A1">
        <w:t>homeowner</w:t>
      </w:r>
      <w:r w:rsidRPr="00A375A1">
        <w:t xml:space="preserve"> from curing the violation. </w:t>
      </w:r>
    </w:p>
    <w:p w14:paraId="6745A6F4" w14:textId="77777777" w:rsidR="00A375A1" w:rsidRDefault="00A375A1" w:rsidP="00A375A1">
      <w:pPr>
        <w:rPr>
          <w:b/>
          <w:bCs/>
        </w:rPr>
      </w:pPr>
    </w:p>
    <w:p w14:paraId="5AF4669C" w14:textId="370DC56B" w:rsidR="008A0784" w:rsidRDefault="008A0784" w:rsidP="00A375A1">
      <w:r w:rsidRPr="00A375A1">
        <w:rPr>
          <w:b/>
          <w:bCs/>
        </w:rPr>
        <w:t>Appeals Process:</w:t>
      </w:r>
      <w:r w:rsidR="00A375A1">
        <w:rPr>
          <w:b/>
          <w:bCs/>
        </w:rPr>
        <w:t xml:space="preserve"> </w:t>
      </w:r>
      <w:r w:rsidRPr="00A375A1">
        <w:t xml:space="preserve">Homeowners or residents have the right to appeal enforcement actions by submitting a written appeal to the HOA within 10 days of being notified of the violation.  </w:t>
      </w:r>
    </w:p>
    <w:p w14:paraId="34325C27" w14:textId="77777777" w:rsidR="00A375A1" w:rsidRPr="00A375A1" w:rsidRDefault="00A375A1" w:rsidP="00A375A1"/>
    <w:p w14:paraId="3637790D" w14:textId="026BCD22" w:rsidR="008A0784" w:rsidRDefault="008A0784" w:rsidP="00A375A1">
      <w:pPr>
        <w:pStyle w:val="ListParagraph"/>
        <w:numPr>
          <w:ilvl w:val="0"/>
          <w:numId w:val="33"/>
        </w:numPr>
      </w:pPr>
      <w:r w:rsidRPr="00A375A1">
        <w:t>The HOA Board and the Architectural Committee will review the appeal and render a decision within 15 days reasonable timeframe.</w:t>
      </w:r>
    </w:p>
    <w:p w14:paraId="348FAD9F" w14:textId="77777777" w:rsidR="00A375A1" w:rsidRDefault="00A375A1" w:rsidP="00A375A1">
      <w:pPr>
        <w:rPr>
          <w:b/>
          <w:bCs/>
        </w:rPr>
      </w:pPr>
    </w:p>
    <w:p w14:paraId="4AB01FEB" w14:textId="7911A263" w:rsidR="008A0784" w:rsidRDefault="008A0784" w:rsidP="00A375A1">
      <w:r w:rsidRPr="00A375A1">
        <w:rPr>
          <w:b/>
          <w:bCs/>
        </w:rPr>
        <w:t>Policy Review:</w:t>
      </w:r>
      <w:r w:rsidRPr="00A375A1">
        <w:t xml:space="preserve"> This policy will be reviewed periodically to ensure its effectiveness and may be amended as needed with approval from the SIGE HOA Architectural Committee and Board of Directors.</w:t>
      </w:r>
    </w:p>
    <w:p w14:paraId="51736D39" w14:textId="77777777" w:rsidR="00A375A1" w:rsidRPr="00A375A1" w:rsidRDefault="00A375A1" w:rsidP="00A375A1"/>
    <w:p w14:paraId="7B2111FE" w14:textId="693BB91A" w:rsidR="00A9204E" w:rsidRPr="00A375A1" w:rsidRDefault="008A0784" w:rsidP="00A375A1">
      <w:r w:rsidRPr="00A375A1">
        <w:rPr>
          <w:b/>
          <w:bCs/>
        </w:rPr>
        <w:t>Approval:</w:t>
      </w:r>
      <w:r w:rsidRPr="00A375A1">
        <w:t xml:space="preserve"> This policy was approved by the SIGE HOA Architectural Committee on December 7, 2023. </w:t>
      </w:r>
    </w:p>
    <w:sectPr w:rsidR="00A9204E" w:rsidRPr="00A375A1" w:rsidSect="008A078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0060" w14:textId="77777777" w:rsidR="001A5201" w:rsidRDefault="001A5201" w:rsidP="008A0784">
      <w:r>
        <w:separator/>
      </w:r>
    </w:p>
  </w:endnote>
  <w:endnote w:type="continuationSeparator" w:id="0">
    <w:p w14:paraId="286AE6EC" w14:textId="77777777" w:rsidR="001A5201" w:rsidRDefault="001A5201" w:rsidP="008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1B6A" w14:textId="77777777" w:rsidR="001A5201" w:rsidRDefault="001A5201" w:rsidP="008A0784">
      <w:r>
        <w:separator/>
      </w:r>
    </w:p>
  </w:footnote>
  <w:footnote w:type="continuationSeparator" w:id="0">
    <w:p w14:paraId="4DD10EA2" w14:textId="77777777" w:rsidR="001A5201" w:rsidRDefault="001A5201" w:rsidP="008A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44D9" w14:textId="4434BF3F" w:rsidR="008A0784" w:rsidRPr="001A45EC" w:rsidRDefault="008A0784" w:rsidP="001A45EC">
    <w:pPr>
      <w:pStyle w:val="Header"/>
      <w:jc w:val="center"/>
      <w:rPr>
        <w:b/>
        <w:bCs/>
        <w:sz w:val="28"/>
        <w:szCs w:val="28"/>
      </w:rPr>
    </w:pPr>
    <w:r w:rsidRPr="001A45EC">
      <w:rPr>
        <w:b/>
        <w:bCs/>
        <w:sz w:val="28"/>
        <w:szCs w:val="28"/>
      </w:rPr>
      <w:t xml:space="preserve">SIGE HOA CC&amp;R </w:t>
    </w:r>
    <w:r w:rsidR="00CA6651" w:rsidRPr="001A45EC">
      <w:rPr>
        <w:b/>
        <w:bCs/>
        <w:sz w:val="28"/>
        <w:szCs w:val="28"/>
      </w:rPr>
      <w:t>Violation</w:t>
    </w:r>
    <w:r w:rsidRPr="001A45EC">
      <w:rPr>
        <w:b/>
        <w:bCs/>
        <w:sz w:val="28"/>
        <w:szCs w:val="28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6969BC"/>
    <w:multiLevelType w:val="multilevel"/>
    <w:tmpl w:val="5136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760F61"/>
    <w:multiLevelType w:val="multilevel"/>
    <w:tmpl w:val="496A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B742235"/>
    <w:multiLevelType w:val="hybridMultilevel"/>
    <w:tmpl w:val="816A36D2"/>
    <w:lvl w:ilvl="0" w:tplc="3DDCAB28">
      <w:start w:val="1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601F53"/>
    <w:multiLevelType w:val="hybridMultilevel"/>
    <w:tmpl w:val="D95E9E54"/>
    <w:lvl w:ilvl="0" w:tplc="3DDCAB28">
      <w:start w:val="1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80721"/>
    <w:multiLevelType w:val="hybridMultilevel"/>
    <w:tmpl w:val="F4AAC612"/>
    <w:lvl w:ilvl="0" w:tplc="3DDCAB28">
      <w:start w:val="1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3812535"/>
    <w:multiLevelType w:val="multilevel"/>
    <w:tmpl w:val="1C4A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93D65"/>
    <w:multiLevelType w:val="hybridMultilevel"/>
    <w:tmpl w:val="B6DA4CF4"/>
    <w:lvl w:ilvl="0" w:tplc="3DDCAB28">
      <w:start w:val="1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F2792"/>
    <w:multiLevelType w:val="multilevel"/>
    <w:tmpl w:val="6D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AA1CD6"/>
    <w:multiLevelType w:val="multilevel"/>
    <w:tmpl w:val="E56E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D3237"/>
    <w:multiLevelType w:val="multilevel"/>
    <w:tmpl w:val="5872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6143579">
    <w:abstractNumId w:val="24"/>
  </w:num>
  <w:num w:numId="2" w16cid:durableId="615060221">
    <w:abstractNumId w:val="12"/>
  </w:num>
  <w:num w:numId="3" w16cid:durableId="904024321">
    <w:abstractNumId w:val="10"/>
  </w:num>
  <w:num w:numId="4" w16cid:durableId="1334643801">
    <w:abstractNumId w:val="29"/>
  </w:num>
  <w:num w:numId="5" w16cid:durableId="2066683689">
    <w:abstractNumId w:val="13"/>
  </w:num>
  <w:num w:numId="6" w16cid:durableId="207037590">
    <w:abstractNumId w:val="18"/>
  </w:num>
  <w:num w:numId="7" w16cid:durableId="477653279">
    <w:abstractNumId w:val="21"/>
  </w:num>
  <w:num w:numId="8" w16cid:durableId="430980213">
    <w:abstractNumId w:val="9"/>
  </w:num>
  <w:num w:numId="9" w16cid:durableId="1444494517">
    <w:abstractNumId w:val="7"/>
  </w:num>
  <w:num w:numId="10" w16cid:durableId="909267812">
    <w:abstractNumId w:val="6"/>
  </w:num>
  <w:num w:numId="11" w16cid:durableId="102963136">
    <w:abstractNumId w:val="5"/>
  </w:num>
  <w:num w:numId="12" w16cid:durableId="1870796643">
    <w:abstractNumId w:val="4"/>
  </w:num>
  <w:num w:numId="13" w16cid:durableId="745301064">
    <w:abstractNumId w:val="8"/>
  </w:num>
  <w:num w:numId="14" w16cid:durableId="1602760464">
    <w:abstractNumId w:val="3"/>
  </w:num>
  <w:num w:numId="15" w16cid:durableId="838543320">
    <w:abstractNumId w:val="2"/>
  </w:num>
  <w:num w:numId="16" w16cid:durableId="1968975261">
    <w:abstractNumId w:val="1"/>
  </w:num>
  <w:num w:numId="17" w16cid:durableId="1360155393">
    <w:abstractNumId w:val="0"/>
  </w:num>
  <w:num w:numId="18" w16cid:durableId="1929997756">
    <w:abstractNumId w:val="16"/>
  </w:num>
  <w:num w:numId="19" w16cid:durableId="1191607780">
    <w:abstractNumId w:val="17"/>
  </w:num>
  <w:num w:numId="20" w16cid:durableId="1964186151">
    <w:abstractNumId w:val="25"/>
  </w:num>
  <w:num w:numId="21" w16cid:durableId="766463045">
    <w:abstractNumId w:val="20"/>
  </w:num>
  <w:num w:numId="22" w16cid:durableId="492332096">
    <w:abstractNumId w:val="11"/>
  </w:num>
  <w:num w:numId="23" w16cid:durableId="1974478289">
    <w:abstractNumId w:val="32"/>
  </w:num>
  <w:num w:numId="24" w16cid:durableId="44984860">
    <w:abstractNumId w:val="26"/>
  </w:num>
  <w:num w:numId="25" w16cid:durableId="343441192">
    <w:abstractNumId w:val="30"/>
  </w:num>
  <w:num w:numId="26" w16cid:durableId="1349989568">
    <w:abstractNumId w:val="31"/>
  </w:num>
  <w:num w:numId="27" w16cid:durableId="1991397678">
    <w:abstractNumId w:val="28"/>
  </w:num>
  <w:num w:numId="28" w16cid:durableId="1672948131">
    <w:abstractNumId w:val="15"/>
  </w:num>
  <w:num w:numId="29" w16cid:durableId="2092117159">
    <w:abstractNumId w:val="14"/>
  </w:num>
  <w:num w:numId="30" w16cid:durableId="915629596">
    <w:abstractNumId w:val="27"/>
  </w:num>
  <w:num w:numId="31" w16cid:durableId="874926103">
    <w:abstractNumId w:val="23"/>
  </w:num>
  <w:num w:numId="32" w16cid:durableId="1104305869">
    <w:abstractNumId w:val="19"/>
  </w:num>
  <w:num w:numId="33" w16cid:durableId="20731179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84"/>
    <w:rsid w:val="001A45EC"/>
    <w:rsid w:val="001A5201"/>
    <w:rsid w:val="00592D60"/>
    <w:rsid w:val="00645252"/>
    <w:rsid w:val="006B04BC"/>
    <w:rsid w:val="006D3D74"/>
    <w:rsid w:val="007304DE"/>
    <w:rsid w:val="0083569A"/>
    <w:rsid w:val="008A0784"/>
    <w:rsid w:val="00A375A1"/>
    <w:rsid w:val="00A9204E"/>
    <w:rsid w:val="00BC4FDA"/>
    <w:rsid w:val="00BD626C"/>
    <w:rsid w:val="00C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5878"/>
  <w15:chartTrackingRefBased/>
  <w15:docId w15:val="{C13296B1-EF02-4C31-8690-8E983361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8A0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A3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253\AppData\Local\Microsoft\Office\16.0\DTS\en-US%7bE31147FD-40C9-4C75-9B61-11AA629B54EF%7d\%7b62913E67-9E52-4419-A979-E6DA60D1AFF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A9811-EDA6-465A-B4BE-C9F248B63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{62913E67-9E52-4419-A979-E6DA60D1AFF3}tf02786999_win32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Ward</dc:creator>
  <cp:keywords/>
  <dc:description/>
  <cp:lastModifiedBy>Sandra Ward</cp:lastModifiedBy>
  <cp:revision>2</cp:revision>
  <dcterms:created xsi:type="dcterms:W3CDTF">2024-02-29T16:56:00Z</dcterms:created>
  <dcterms:modified xsi:type="dcterms:W3CDTF">2024-02-29T16:56:00Z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